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5214D5"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val="kk-KZ" w:eastAsia="ru-RU"/>
        </w:rPr>
      </w:pPr>
      <w:bookmarkStart w:id="0" w:name="_GoBack"/>
      <w:bookmarkEnd w:id="0"/>
      <w:r>
        <w:rPr>
          <w:rFonts w:ascii="Times New Roman" w:hAnsi="Times New Roman" w:eastAsia="Times New Roman" w:cs="Times New Roman"/>
          <w:sz w:val="28"/>
          <w:szCs w:val="28"/>
          <w:lang w:val="kk-KZ" w:eastAsia="ru-RU"/>
        </w:rPr>
        <w:t xml:space="preserve">ФАРАБИ АТЫНДАҒЫ ҚАЗАҚ ҰЛТТЫҚ УНИВЕРСИТЕТІ </w:t>
      </w:r>
    </w:p>
    <w:p w14:paraId="6EF607B8"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val="kk-KZ" w:eastAsia="ru-RU"/>
        </w:rPr>
      </w:pPr>
    </w:p>
    <w:p w14:paraId="6F92FD99"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kk-KZ" w:eastAsia="ru-RU"/>
        </w:rPr>
        <w:t xml:space="preserve">ФИЛОСОФИЯ ЖӘНЕ САЯСАТТАНУ ФАКУЛЬТЕТІ </w:t>
      </w:r>
    </w:p>
    <w:p w14:paraId="7517DC2D"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val="kk-KZ" w:eastAsia="ru-RU"/>
        </w:rPr>
      </w:pPr>
    </w:p>
    <w:p w14:paraId="2F66A575"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kk-KZ" w:eastAsia="ru-RU"/>
        </w:rPr>
        <w:t xml:space="preserve">ПЕДАГОГИКА ЖӘНЕ БІЛІМ БЕРУ МЕНЕДЖМЕНТІ КАФЕДРАСЫ </w:t>
      </w:r>
    </w:p>
    <w:p w14:paraId="0FE63DC4"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val="kk-KZ" w:eastAsia="ru-RU"/>
        </w:rPr>
      </w:pPr>
    </w:p>
    <w:p w14:paraId="0EDC4DE4"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val="kk-KZ" w:eastAsia="ru-RU"/>
        </w:rPr>
      </w:pPr>
    </w:p>
    <w:p w14:paraId="34A4D475"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val="kk-KZ" w:eastAsia="ru-RU"/>
        </w:rPr>
      </w:pPr>
    </w:p>
    <w:p w14:paraId="327761EC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val="kk-KZ" w:eastAsia="ru-RU"/>
        </w:rPr>
      </w:pPr>
    </w:p>
    <w:p w14:paraId="28F47746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val="kk-KZ" w:eastAsia="ru-RU"/>
        </w:rPr>
      </w:pPr>
    </w:p>
    <w:p w14:paraId="4590786B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val="kk-KZ" w:eastAsia="ru-RU"/>
        </w:rPr>
      </w:pPr>
    </w:p>
    <w:p w14:paraId="52687F5B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val="kk-KZ" w:eastAsia="ru-RU"/>
        </w:rPr>
      </w:pPr>
    </w:p>
    <w:p w14:paraId="732AC1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«7M01805 - Әлеуметтік педагогика» білім беру бағдарламасы</w:t>
      </w:r>
    </w:p>
    <w:p w14:paraId="7D4CE8FD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val="kk-KZ" w:eastAsia="ru-RU"/>
        </w:rPr>
      </w:pPr>
    </w:p>
    <w:p w14:paraId="5CF77A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95741 - БІЛІМ БЕРУ ЖҮЙЕСІНДЕГІ ӘЛЕУМЕТТІК БАСҚАРУ</w:t>
      </w:r>
    </w:p>
    <w:p w14:paraId="08B12B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ПӘНІНЕН</w:t>
      </w:r>
    </w:p>
    <w:p w14:paraId="660F8D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ОБӨЖ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КЕҢЕС БЕРУ, МӨЖ </w:t>
      </w:r>
    </w:p>
    <w:p w14:paraId="0FDC41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ҚАБЫЛДАУ  БОЙЫНША ӘДІСТЕМЕЛІК НҰСҚАУЛАР</w:t>
      </w:r>
    </w:p>
    <w:p w14:paraId="0FC4E9FA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val="uk-UA" w:eastAsia="ru-RU"/>
        </w:rPr>
      </w:pPr>
    </w:p>
    <w:p w14:paraId="1050D718">
      <w:pPr>
        <w:keepNext/>
        <w:keepLines/>
        <w:autoSpaceDN w:val="0"/>
        <w:spacing w:after="0" w:line="240" w:lineRule="auto"/>
        <w:jc w:val="center"/>
        <w:outlineLvl w:val="0"/>
        <w:rPr>
          <w:rFonts w:ascii="Times New Roman" w:hAnsi="Times New Roman" w:eastAsia="Times New Roman" w:cs="Times New Roman"/>
          <w:bCs/>
          <w:sz w:val="28"/>
          <w:szCs w:val="28"/>
          <w:lang w:val="kk-KZ" w:eastAsia="ru-RU"/>
        </w:rPr>
      </w:pPr>
    </w:p>
    <w:p w14:paraId="08585AD6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val="kk-KZ" w:eastAsia="ru-RU"/>
        </w:rPr>
      </w:pPr>
    </w:p>
    <w:p w14:paraId="40A1702D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kk-KZ" w:eastAsia="ru-RU"/>
        </w:rPr>
        <w:t>ECTS__5___</w:t>
      </w:r>
    </w:p>
    <w:p w14:paraId="0C593D2D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val="kk-KZ" w:eastAsia="ru-RU"/>
        </w:rPr>
      </w:pPr>
    </w:p>
    <w:p w14:paraId="568C9E1F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val="kk-KZ" w:eastAsia="ru-RU"/>
        </w:rPr>
      </w:pPr>
    </w:p>
    <w:p w14:paraId="6B9ADCA2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val="kk-KZ" w:eastAsia="ru-RU"/>
        </w:rPr>
      </w:pPr>
    </w:p>
    <w:p w14:paraId="2F0F16BB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val="kk-KZ" w:eastAsia="ru-RU"/>
        </w:rPr>
      </w:pPr>
    </w:p>
    <w:p w14:paraId="70E7E2B7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val="kk-KZ" w:eastAsia="ru-RU"/>
        </w:rPr>
      </w:pPr>
    </w:p>
    <w:p w14:paraId="0AF17E12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val="kk-KZ" w:eastAsia="ru-RU"/>
        </w:rPr>
      </w:pPr>
    </w:p>
    <w:p w14:paraId="6D7E281E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val="kk-KZ" w:eastAsia="ru-RU"/>
        </w:rPr>
      </w:pPr>
    </w:p>
    <w:p w14:paraId="1BD5EDDA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val="kk-KZ" w:eastAsia="ru-RU"/>
        </w:rPr>
      </w:pPr>
    </w:p>
    <w:p w14:paraId="79128DD9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val="kk-KZ" w:eastAsia="ru-RU"/>
        </w:rPr>
      </w:pPr>
    </w:p>
    <w:p w14:paraId="57D8ACE0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val="kk-KZ" w:eastAsia="ru-RU"/>
        </w:rPr>
      </w:pPr>
    </w:p>
    <w:p w14:paraId="2E6CEEB5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val="kk-KZ" w:eastAsia="ru-RU"/>
        </w:rPr>
      </w:pPr>
    </w:p>
    <w:p w14:paraId="240E6DB9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val="kk-KZ" w:eastAsia="ru-RU"/>
        </w:rPr>
      </w:pPr>
    </w:p>
    <w:p w14:paraId="58940F1F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val="kk-KZ" w:eastAsia="ru-RU"/>
        </w:rPr>
      </w:pPr>
    </w:p>
    <w:p w14:paraId="43150BF3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val="kk-KZ" w:eastAsia="ru-RU"/>
        </w:rPr>
      </w:pPr>
    </w:p>
    <w:p w14:paraId="19785481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val="kk-KZ" w:eastAsia="ru-RU"/>
        </w:rPr>
      </w:pPr>
    </w:p>
    <w:p w14:paraId="384E8991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val="kk-KZ" w:eastAsia="ru-RU"/>
        </w:rPr>
      </w:pPr>
    </w:p>
    <w:p w14:paraId="38005C10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val="kk-KZ" w:eastAsia="ru-RU"/>
        </w:rPr>
      </w:pPr>
    </w:p>
    <w:p w14:paraId="00D8AA3B">
      <w:pPr>
        <w:autoSpaceDN w:val="0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val="kk-KZ" w:eastAsia="ru-RU"/>
        </w:rPr>
      </w:pPr>
    </w:p>
    <w:p w14:paraId="130759CD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val="kk-KZ" w:eastAsia="ru-RU"/>
        </w:rPr>
      </w:pPr>
    </w:p>
    <w:p w14:paraId="1C0CC213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val="kk-KZ" w:eastAsia="ru-RU"/>
        </w:rPr>
      </w:pPr>
    </w:p>
    <w:p w14:paraId="307E2583">
      <w:pPr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val="kk-KZ" w:eastAsia="ru-RU"/>
        </w:rPr>
      </w:pPr>
    </w:p>
    <w:p w14:paraId="7271E32C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val="kk-KZ" w:eastAsia="ru-RU"/>
        </w:rPr>
        <w:t>Алматы, 2024</w:t>
      </w:r>
    </w:p>
    <w:p w14:paraId="1625099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tbl>
      <w:tblPr>
        <w:tblStyle w:val="12"/>
        <w:tblpPr w:leftFromText="180" w:rightFromText="180" w:bottomFromText="160" w:vertAnchor="page" w:horzAnchor="margin" w:tblpX="-318" w:tblpY="1141"/>
        <w:tblW w:w="101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2"/>
        <w:gridCol w:w="4252"/>
        <w:gridCol w:w="3969"/>
        <w:gridCol w:w="1560"/>
      </w:tblGrid>
      <w:tr w14:paraId="4CAB2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1" w:hRule="atLeast"/>
        </w:trPr>
        <w:tc>
          <w:tcPr>
            <w:tcW w:w="39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30C7FCD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kern w:val="36"/>
                <w:sz w:val="24"/>
                <w:szCs w:val="24"/>
                <w:lang w:val="kk-KZ" w:eastAsia="ru-RU"/>
              </w:rPr>
              <w:t>1</w:t>
            </w:r>
          </w:p>
          <w:p w14:paraId="033C69A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</w:p>
          <w:p w14:paraId="3FAEDEF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32ABE699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>1-ОМӨЖ кеңес беру.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МӨЖ 1</w:t>
            </w:r>
          </w:p>
          <w:p w14:paraId="07BA4FA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Магистранттың өзіндік жұмысы берілген материалдарды, білім қорын өз зерттеу жұмыстары негізінде қорытындылап, кәсіби міндеттерді шығармашылық тұрғыда шеше алатын дағдыға айналдыруды мақсат етеді.  </w:t>
            </w:r>
          </w:p>
          <w:p w14:paraId="118E8BD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МӨЖ-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  тапсырмасы: </w:t>
            </w:r>
          </w:p>
          <w:p w14:paraId="249881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ОМӨЖ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1. БӨЖ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орындау бойынша  кеңестер</w:t>
            </w:r>
          </w:p>
          <w:p w14:paraId="099D27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E4B53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Әлеуметтік басқарудың заманауи модельдері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19A5FA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Логикалық тапсырмаларға негізделген жұмыс түрлеріне айрықша назар аударылады.</w:t>
            </w:r>
          </w:p>
          <w:p w14:paraId="0F77C9E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018967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F4DD5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Тапсырманың орындалу шарттарына орай  тақырыптан ауытқуға болмайды. </w:t>
            </w:r>
          </w:p>
          <w:p w14:paraId="37F66E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1)Тақырыпты ашу үшін сыни тұрғыда пікір жазу қажет.</w:t>
            </w:r>
          </w:p>
          <w:p w14:paraId="03F8ACE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2)Пайдаланған ғылыми еңбектің  көшірмесі болуы керек . 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760DD7A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kern w:val="36"/>
                <w:sz w:val="24"/>
                <w:szCs w:val="24"/>
                <w:lang w:val="kk-KZ" w:eastAsia="ru-RU"/>
              </w:rPr>
              <w:t xml:space="preserve">      3  апта </w:t>
            </w:r>
          </w:p>
          <w:p w14:paraId="0C173BA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</w:p>
          <w:p w14:paraId="72580D4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</w:p>
          <w:p w14:paraId="3701F23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kern w:val="36"/>
                <w:sz w:val="24"/>
                <w:szCs w:val="24"/>
                <w:lang w:val="kk-KZ" w:eastAsia="ru-RU"/>
              </w:rPr>
              <w:t>25 балл</w:t>
            </w:r>
          </w:p>
          <w:p w14:paraId="60B64CB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kern w:val="36"/>
                <w:sz w:val="24"/>
                <w:szCs w:val="24"/>
                <w:lang w:val="kk-KZ" w:eastAsia="ru-RU"/>
              </w:rPr>
              <w:t xml:space="preserve">    </w:t>
            </w:r>
          </w:p>
        </w:tc>
      </w:tr>
      <w:tr w14:paraId="13810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1" w:hRule="atLeast"/>
        </w:trPr>
        <w:tc>
          <w:tcPr>
            <w:tcW w:w="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CFA76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kern w:val="36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37CF2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>ОМӨЖ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3. МӨЖ 3  орындау бойынша кеңестер</w:t>
            </w:r>
          </w:p>
          <w:p w14:paraId="5DACF4C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  <w:p w14:paraId="21945E5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МӨЖ 2. </w:t>
            </w:r>
            <w:r>
              <w:rPr>
                <w:rFonts w:ascii="Times New Roman" w:hAnsi="Times New Roman" w:cs="Times New Roman"/>
                <w:lang w:val="kk-KZ"/>
              </w:rPr>
              <w:t>Қазіргі жағдайда білім беру ұйымын басқарудың ерекшеліктері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F309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Жоғары білім беру саласы қызметін реттейтін маңызды нормативті құжаттар негізінде өз көзқарасын білдіре отырып  орындау керек. </w:t>
            </w:r>
          </w:p>
          <w:p w14:paraId="42069E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жазбаша жұмыс,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профессиограмм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 тексеру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DBA262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55531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3961A5C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kern w:val="36"/>
                <w:sz w:val="24"/>
                <w:szCs w:val="24"/>
                <w:lang w:val="kk-KZ" w:eastAsia="ru-RU"/>
              </w:rPr>
              <w:t xml:space="preserve">   5  апта </w:t>
            </w:r>
          </w:p>
          <w:p w14:paraId="72215F8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kern w:val="36"/>
                <w:sz w:val="24"/>
                <w:szCs w:val="24"/>
                <w:lang w:val="kk-KZ" w:eastAsia="ru-RU"/>
              </w:rPr>
              <w:t>25 балл</w:t>
            </w:r>
          </w:p>
          <w:p w14:paraId="055B1D5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</w:p>
        </w:tc>
      </w:tr>
      <w:tr w14:paraId="4FE43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94569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kern w:val="36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CABC2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>ОМӨЖ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3. МӨЖ 3  орындау бойынша кеңестер</w:t>
            </w:r>
          </w:p>
          <w:p w14:paraId="2CA0906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Білім беру ұйымдағы көшбасшылық туралы түсінік. Ресми және бейресми көшбасшылық. Басшылықтың негізгі стильдері. Тиімді көшбасшылық: Негізгі талаптар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D001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Ғылыми зерттеу жұмысын даярлау</w:t>
            </w:r>
          </w:p>
          <w:p w14:paraId="14DA5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Бақылау формасы – п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резентация дайындау, материалдар топтамасы.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кестені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4B68F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10 апта</w:t>
            </w:r>
          </w:p>
          <w:p w14:paraId="6607AF7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15 балл</w:t>
            </w:r>
          </w:p>
        </w:tc>
      </w:tr>
      <w:tr w14:paraId="563CD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9" w:hRule="atLeast"/>
        </w:trPr>
        <w:tc>
          <w:tcPr>
            <w:tcW w:w="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61547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kern w:val="36"/>
                <w:sz w:val="24"/>
                <w:szCs w:val="24"/>
                <w:lang w:val="kk-KZ" w:eastAsia="ru-RU"/>
              </w:rPr>
              <w:t>4</w:t>
            </w:r>
          </w:p>
          <w:p w14:paraId="0DF2671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</w:p>
          <w:p w14:paraId="2768F17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40BA2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>ОМӨЖ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4. МӨЖ 4  орындау бойынша кеңестер</w:t>
            </w:r>
          </w:p>
          <w:p w14:paraId="6BCDFA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 </w:t>
            </w:r>
            <w:r>
              <w:rPr>
                <w:rFonts w:ascii="Times New Roman" w:hAnsi="Times New Roman" w:cs="Times New Roman"/>
                <w:lang w:val="kk-KZ"/>
              </w:rPr>
              <w:t xml:space="preserve"> Әлеуметтік педагог қызметіндегі әлеуметтік-педагогикалық басқару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58170B7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Бақылау формасы – шығармашылық жұмыс, модель, презентация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20239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шығармашылық жұмыс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модель, презентация</w:t>
            </w:r>
            <w:r>
              <w:rPr>
                <w:rFonts w:ascii="Times New Roman" w:hAnsi="Times New Roman" w:eastAsia="Times New Roman" w:cs="Times New Roman"/>
                <w:bCs/>
                <w:kern w:val="36"/>
                <w:sz w:val="24"/>
                <w:szCs w:val="24"/>
                <w:lang w:val="kk-KZ" w:eastAsia="ru-RU"/>
              </w:rPr>
              <w:t xml:space="preserve"> Жоба қорғау. </w:t>
            </w:r>
          </w:p>
          <w:p w14:paraId="7700EF6D">
            <w:pPr>
              <w:spacing w:after="0" w:line="240" w:lineRule="auto"/>
              <w:ind w:left="360"/>
              <w:jc w:val="both"/>
              <w:rPr>
                <w:rFonts w:ascii="Times New Roman" w:hAnsi="Times New Roman" w:eastAsia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79EE1790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kern w:val="36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Бақылау формасы –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жобаны  тексеру</w:t>
            </w:r>
          </w:p>
          <w:p w14:paraId="3E0AEFF7">
            <w:pPr>
              <w:spacing w:after="0" w:line="240" w:lineRule="auto"/>
              <w:ind w:left="360"/>
              <w:jc w:val="both"/>
              <w:rPr>
                <w:rFonts w:ascii="Times New Roman" w:hAnsi="Times New Roman" w:eastAsia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A4ABE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7C646AB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 13 апта </w:t>
            </w:r>
          </w:p>
          <w:p w14:paraId="335F544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6B3151F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15 балл</w:t>
            </w:r>
          </w:p>
          <w:p w14:paraId="5E21EAE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</w:p>
        </w:tc>
      </w:tr>
      <w:tr w14:paraId="6DBDC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9" w:hRule="atLeast"/>
        </w:trPr>
        <w:tc>
          <w:tcPr>
            <w:tcW w:w="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846CD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kern w:val="36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51814D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>ОМӨЖ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5. МӨЖ 5  орындау бойынша кеңестер</w:t>
            </w:r>
          </w:p>
          <w:p w14:paraId="07DA3C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ОМӨЖ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Орындау бойынша кеңестер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МӨЖ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</w:p>
          <w:p w14:paraId="582D5AF7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Өзін-өзі басқару және оның негізгі бағыттары. Әлеуметтік педагогтың өзін-өзі дамыту жадынамасын құрастырыңыз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07931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шығармашылық жұмыс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презентация</w:t>
            </w:r>
            <w:r>
              <w:rPr>
                <w:rFonts w:ascii="Times New Roman" w:hAnsi="Times New Roman" w:eastAsia="Times New Roman" w:cs="Times New Roman"/>
                <w:bCs/>
                <w:kern w:val="36"/>
                <w:sz w:val="24"/>
                <w:szCs w:val="24"/>
                <w:lang w:val="kk-KZ" w:eastAsia="ru-RU"/>
              </w:rPr>
              <w:t xml:space="preserve"> жадынама қорғау</w:t>
            </w:r>
          </w:p>
          <w:p w14:paraId="40A2BFA2">
            <w:pPr>
              <w:spacing w:after="0" w:line="240" w:lineRule="auto"/>
              <w:ind w:left="360"/>
              <w:jc w:val="both"/>
              <w:rPr>
                <w:rFonts w:ascii="Times New Roman" w:hAnsi="Times New Roman" w:eastAsia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3E9E815E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kern w:val="36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Бақылау формасы –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жадынама жасақтау</w:t>
            </w:r>
          </w:p>
          <w:p w14:paraId="61D5D2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0BCD3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14 апта</w:t>
            </w:r>
          </w:p>
          <w:p w14:paraId="56CD5FC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1FDFF4C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20 балл</w:t>
            </w:r>
          </w:p>
        </w:tc>
      </w:tr>
    </w:tbl>
    <w:p w14:paraId="23BF6F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22EA9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327DA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AFFCB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22141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0E07D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F2D56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95E177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9B826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8A6DB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272113F">
      <w:pPr>
        <w:spacing w:after="0" w:line="240" w:lineRule="auto"/>
        <w:rPr>
          <w:rFonts w:ascii="Times New Roman" w:hAnsi="Times New Roman" w:cs="Times New Roman"/>
          <w:b/>
          <w:lang w:val="kk-KZ"/>
        </w:rPr>
        <w:sectPr>
          <w:type w:val="continuous"/>
          <w:pgSz w:w="11910" w:h="16840"/>
          <w:pgMar w:top="820" w:right="283" w:bottom="280" w:left="708" w:header="720" w:footer="720" w:gutter="0"/>
          <w:cols w:space="720" w:num="1"/>
        </w:sectPr>
      </w:pPr>
    </w:p>
    <w:p w14:paraId="00AEF477">
      <w:pPr>
        <w:spacing w:after="0" w:line="240" w:lineRule="auto"/>
        <w:rPr>
          <w:rFonts w:ascii="Times New Roman" w:hAnsi="Times New Roman" w:cs="Times New Roman"/>
        </w:rPr>
      </w:pPr>
    </w:p>
    <w:sectPr>
      <w:pgSz w:w="11906" w:h="16838"/>
      <w:pgMar w:top="567" w:right="851" w:bottom="567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EB0"/>
    <w:rsid w:val="00174588"/>
    <w:rsid w:val="00320496"/>
    <w:rsid w:val="003B342C"/>
    <w:rsid w:val="003F77B1"/>
    <w:rsid w:val="00573F08"/>
    <w:rsid w:val="006631A2"/>
    <w:rsid w:val="00710363"/>
    <w:rsid w:val="00813676"/>
    <w:rsid w:val="008B5B56"/>
    <w:rsid w:val="00AF642A"/>
    <w:rsid w:val="00B95089"/>
    <w:rsid w:val="00B958FB"/>
    <w:rsid w:val="00CE69AC"/>
    <w:rsid w:val="00E43EB0"/>
    <w:rsid w:val="40971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qFormat="1" w:uiPriority="1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zh-CN" w:eastAsia="en-US" w:bidi="ar-SA"/>
      <w14:ligatures w14:val="standardContextual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6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7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8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llowedHyperlink"/>
    <w:basedOn w:val="11"/>
    <w:semiHidden/>
    <w:unhideWhenUsed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4">
    <w:name w:val="Hyperlink"/>
    <w:basedOn w:val="11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5">
    <w:name w:val="header"/>
    <w:basedOn w:val="1"/>
    <w:link w:val="39"/>
    <w:semiHidden/>
    <w:unhideWhenUsed/>
    <w:uiPriority w:val="99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kern w:val="0"/>
      <w:lang w:val="kk-KZ"/>
      <w14:ligatures w14:val="none"/>
    </w:rPr>
  </w:style>
  <w:style w:type="paragraph" w:styleId="16">
    <w:name w:val="Body Text"/>
    <w:basedOn w:val="1"/>
    <w:link w:val="41"/>
    <w:semiHidden/>
    <w:unhideWhenUsed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b/>
      <w:bCs/>
      <w:kern w:val="0"/>
      <w:sz w:val="20"/>
      <w:szCs w:val="20"/>
      <w:lang w:val="kk-KZ"/>
      <w14:ligatures w14:val="none"/>
    </w:rPr>
  </w:style>
  <w:style w:type="paragraph" w:styleId="17">
    <w:name w:val="Title"/>
    <w:basedOn w:val="1"/>
    <w:next w:val="1"/>
    <w:link w:val="29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8">
    <w:name w:val="footer"/>
    <w:basedOn w:val="1"/>
    <w:link w:val="40"/>
    <w:semiHidden/>
    <w:unhideWhenUsed/>
    <w:uiPriority w:val="99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kern w:val="0"/>
      <w:lang w:val="kk-KZ"/>
      <w14:ligatures w14:val="none"/>
    </w:rPr>
  </w:style>
  <w:style w:type="paragraph" w:styleId="19">
    <w:name w:val="Subtitle"/>
    <w:basedOn w:val="1"/>
    <w:next w:val="1"/>
    <w:link w:val="30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0">
    <w:name w:val="Заголовок 1 Знак"/>
    <w:basedOn w:val="1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1">
    <w:name w:val="Заголовок 2 Знак"/>
    <w:basedOn w:val="11"/>
    <w:link w:val="3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2">
    <w:name w:val="Заголовок 3 Знак"/>
    <w:basedOn w:val="11"/>
    <w:link w:val="4"/>
    <w:semiHidden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23">
    <w:name w:val="Заголовок 4 Знак"/>
    <w:basedOn w:val="11"/>
    <w:link w:val="5"/>
    <w:semiHidden/>
    <w:qFormat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24">
    <w:name w:val="Заголовок 5 Знак"/>
    <w:basedOn w:val="11"/>
    <w:link w:val="6"/>
    <w:semiHidden/>
    <w:uiPriority w:val="9"/>
    <w:rPr>
      <w:rFonts w:eastAsiaTheme="majorEastAsia" w:cstheme="majorBidi"/>
      <w:color w:val="2F5597" w:themeColor="accent1" w:themeShade="BF"/>
    </w:rPr>
  </w:style>
  <w:style w:type="character" w:customStyle="1" w:styleId="25">
    <w:name w:val="Заголовок 6 Знак"/>
    <w:basedOn w:val="11"/>
    <w:link w:val="7"/>
    <w:semiHidden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Заголовок 7 Знак"/>
    <w:basedOn w:val="11"/>
    <w:link w:val="8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Заголовок 8 Знак"/>
    <w:basedOn w:val="11"/>
    <w:link w:val="9"/>
    <w:semiHidden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8">
    <w:name w:val="Заголовок 9 Знак"/>
    <w:basedOn w:val="11"/>
    <w:link w:val="10"/>
    <w:semiHidden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9">
    <w:name w:val="Заголовок Знак"/>
    <w:basedOn w:val="11"/>
    <w:link w:val="17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0">
    <w:name w:val="Подзаголовок Знак"/>
    <w:basedOn w:val="11"/>
    <w:link w:val="19"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1">
    <w:name w:val="Quote"/>
    <w:basedOn w:val="1"/>
    <w:next w:val="1"/>
    <w:link w:val="32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2">
    <w:name w:val="Цитата 2 Знак"/>
    <w:basedOn w:val="11"/>
    <w:link w:val="31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3">
    <w:name w:val="List Paragraph"/>
    <w:basedOn w:val="1"/>
    <w:qFormat/>
    <w:uiPriority w:val="1"/>
    <w:pPr>
      <w:ind w:left="720"/>
      <w:contextualSpacing/>
    </w:pPr>
  </w:style>
  <w:style w:type="character" w:customStyle="1" w:styleId="34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5">
    <w:name w:val="Intense Quote"/>
    <w:basedOn w:val="1"/>
    <w:next w:val="1"/>
    <w:link w:val="36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6">
    <w:name w:val="Выделенная цитата Знак"/>
    <w:basedOn w:val="11"/>
    <w:link w:val="35"/>
    <w:uiPriority w:val="30"/>
    <w:rPr>
      <w:i/>
      <w:iCs/>
      <w:color w:val="2F5597" w:themeColor="accent1" w:themeShade="BF"/>
    </w:rPr>
  </w:style>
  <w:style w:type="character" w:customStyle="1" w:styleId="37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  <w:style w:type="paragraph" w:customStyle="1" w:styleId="38">
    <w:name w:val="msonormal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val="zh-CN" w:eastAsia="zh-CN"/>
      <w14:ligatures w14:val="none"/>
    </w:rPr>
  </w:style>
  <w:style w:type="character" w:customStyle="1" w:styleId="39">
    <w:name w:val="Верхний колонтитул Знак"/>
    <w:basedOn w:val="11"/>
    <w:link w:val="15"/>
    <w:semiHidden/>
    <w:uiPriority w:val="99"/>
    <w:rPr>
      <w:rFonts w:ascii="Times New Roman" w:hAnsi="Times New Roman" w:eastAsia="Times New Roman" w:cs="Times New Roman"/>
      <w:kern w:val="0"/>
      <w:lang w:val="kk-KZ"/>
      <w14:ligatures w14:val="none"/>
    </w:rPr>
  </w:style>
  <w:style w:type="character" w:customStyle="1" w:styleId="40">
    <w:name w:val="Нижний колонтитул Знак"/>
    <w:basedOn w:val="11"/>
    <w:link w:val="18"/>
    <w:semiHidden/>
    <w:uiPriority w:val="99"/>
    <w:rPr>
      <w:rFonts w:ascii="Times New Roman" w:hAnsi="Times New Roman" w:eastAsia="Times New Roman" w:cs="Times New Roman"/>
      <w:kern w:val="0"/>
      <w:lang w:val="kk-KZ"/>
      <w14:ligatures w14:val="none"/>
    </w:rPr>
  </w:style>
  <w:style w:type="character" w:customStyle="1" w:styleId="41">
    <w:name w:val="Основной текст Знак"/>
    <w:basedOn w:val="11"/>
    <w:link w:val="16"/>
    <w:semiHidden/>
    <w:uiPriority w:val="1"/>
    <w:rPr>
      <w:rFonts w:ascii="Times New Roman" w:hAnsi="Times New Roman" w:eastAsia="Times New Roman" w:cs="Times New Roman"/>
      <w:b/>
      <w:bCs/>
      <w:kern w:val="0"/>
      <w:sz w:val="20"/>
      <w:szCs w:val="20"/>
      <w:lang w:val="kk-KZ"/>
      <w14:ligatures w14:val="none"/>
    </w:rPr>
  </w:style>
  <w:style w:type="paragraph" w:customStyle="1" w:styleId="42">
    <w:name w:val="Table Paragraph"/>
    <w:basedOn w:val="1"/>
    <w:qFormat/>
    <w:uiPriority w:val="1"/>
    <w:pPr>
      <w:widowControl w:val="0"/>
      <w:autoSpaceDE w:val="0"/>
      <w:autoSpaceDN w:val="0"/>
      <w:spacing w:after="0" w:line="240" w:lineRule="auto"/>
      <w:ind w:left="12"/>
    </w:pPr>
    <w:rPr>
      <w:rFonts w:ascii="Times New Roman" w:hAnsi="Times New Roman" w:eastAsia="Times New Roman" w:cs="Times New Roman"/>
      <w:kern w:val="0"/>
      <w:lang w:val="kk-KZ"/>
      <w14:ligatures w14:val="none"/>
    </w:rPr>
  </w:style>
  <w:style w:type="paragraph" w:customStyle="1" w:styleId="43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HAnsi"/>
      <w:color w:val="000000"/>
      <w:kern w:val="0"/>
      <w:sz w:val="24"/>
      <w:szCs w:val="24"/>
      <w:lang w:val="zh-CN" w:eastAsia="en-US" w:bidi="ar-SA"/>
      <w14:ligatures w14:val="none"/>
    </w:rPr>
  </w:style>
  <w:style w:type="paragraph" w:customStyle="1" w:styleId="44">
    <w:name w:val="paragraph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45">
    <w:name w:val="normaltextrun"/>
    <w:basedOn w:val="11"/>
    <w:uiPriority w:val="0"/>
  </w:style>
  <w:style w:type="character" w:customStyle="1" w:styleId="46">
    <w:name w:val="eop"/>
    <w:basedOn w:val="11"/>
    <w:uiPriority w:val="0"/>
  </w:style>
  <w:style w:type="table" w:customStyle="1" w:styleId="47">
    <w:name w:val="Table Normal"/>
    <w:semiHidden/>
    <w:qFormat/>
    <w:uiPriority w:val="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8">
    <w:name w:val="17"/>
    <w:basedOn w:val="12"/>
    <w:uiPriority w:val="0"/>
    <w:pPr>
      <w:spacing w:after="0" w:line="240" w:lineRule="auto"/>
    </w:pPr>
    <w:rPr>
      <w:rFonts w:ascii="Times New Roman" w:hAnsi="Times New Roman" w:eastAsia="Times New Roman" w:cs="Times New Roman"/>
      <w:kern w:val="0"/>
      <w:sz w:val="24"/>
      <w:szCs w:val="24"/>
      <w:lang w:val="ru-RU"/>
      <w14:ligatures w14:val="none"/>
    </w:rPr>
    <w:tblPr>
      <w:tblCellMar>
        <w:left w:w="115" w:type="dxa"/>
        <w:right w:w="115" w:type="dxa"/>
      </w:tblCellMar>
    </w:tblPr>
  </w:style>
  <w:style w:type="character" w:customStyle="1" w:styleId="49">
    <w:name w:val="Unresolved Mention"/>
    <w:basedOn w:val="11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336</Words>
  <Characters>1917</Characters>
  <Lines>15</Lines>
  <Paragraphs>4</Paragraphs>
  <TotalTime>44</TotalTime>
  <ScaleCrop>false</ScaleCrop>
  <LinksUpToDate>false</LinksUpToDate>
  <CharactersWithSpaces>2249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2025-02-08T04:51:00Z</dcterms:created>
  <dc:creator>Dolores19690406@outlook.com</dc:creator>
  <cp:lastModifiedBy>Acer</cp:lastModifiedBy>
  <dcterms:modified xsi:type="dcterms:W3CDTF">2025-02-08T05:38:20Z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7A2BBF1BE00C4BACAF5EC8E3CDE251D7_12</vt:lpwstr>
  </property>
</Properties>
</file>